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775E" w14:textId="77777777" w:rsidR="00FE067E" w:rsidRDefault="00CD36CF" w:rsidP="002010BF">
      <w:pPr>
        <w:pStyle w:val="TitlePageOrigin"/>
      </w:pPr>
      <w:r>
        <w:t>WEST virginia legislature</w:t>
      </w:r>
    </w:p>
    <w:p w14:paraId="4B9A1FBF" w14:textId="77777777" w:rsidR="00CD36CF" w:rsidRDefault="00CD36CF" w:rsidP="002010BF">
      <w:pPr>
        <w:pStyle w:val="TitlePageSession"/>
      </w:pPr>
      <w:r>
        <w:t>20</w:t>
      </w:r>
      <w:r w:rsidR="00081D6D">
        <w:t>2</w:t>
      </w:r>
      <w:r w:rsidR="00277D96">
        <w:t>4</w:t>
      </w:r>
      <w:r>
        <w:t xml:space="preserve"> regular session</w:t>
      </w:r>
    </w:p>
    <w:p w14:paraId="72C0D0FA" w14:textId="77777777" w:rsidR="00CD36CF" w:rsidRDefault="003075E0" w:rsidP="002010BF">
      <w:pPr>
        <w:pStyle w:val="TitlePageBillPrefix"/>
      </w:pPr>
      <w:sdt>
        <w:sdtPr>
          <w:tag w:val="IntroDate"/>
          <w:id w:val="-1236936958"/>
          <w:placeholder>
            <w:docPart w:val="C2417E0941754482B5BB82D6831EADFC"/>
          </w:placeholder>
          <w:text/>
        </w:sdtPr>
        <w:sdtEndPr/>
        <w:sdtContent>
          <w:r w:rsidR="00AC3B58">
            <w:t>Committee Substitute</w:t>
          </w:r>
        </w:sdtContent>
      </w:sdt>
    </w:p>
    <w:p w14:paraId="6A1E0AEB" w14:textId="77777777" w:rsidR="00AC3B58" w:rsidRPr="00AC3B58" w:rsidRDefault="00AC3B58" w:rsidP="002010BF">
      <w:pPr>
        <w:pStyle w:val="TitlePageBillPrefix"/>
      </w:pPr>
      <w:r>
        <w:t>for</w:t>
      </w:r>
    </w:p>
    <w:p w14:paraId="1D95BC34" w14:textId="2A1CFD99" w:rsidR="00CD36CF" w:rsidRDefault="003075E0" w:rsidP="002010BF">
      <w:pPr>
        <w:pStyle w:val="BillNumber"/>
      </w:pPr>
      <w:sdt>
        <w:sdtPr>
          <w:tag w:val="Chamber"/>
          <w:id w:val="893011969"/>
          <w:lock w:val="sdtLocked"/>
          <w:placeholder>
            <w:docPart w:val="3F4CB32D289F47EFA6E8F8FAB8E92E56"/>
          </w:placeholder>
          <w:dropDownList>
            <w:listItem w:displayText="House" w:value="House"/>
            <w:listItem w:displayText="Senate" w:value="Senate"/>
          </w:dropDownList>
        </w:sdtPr>
        <w:sdtEndPr/>
        <w:sdtContent>
          <w:r w:rsidR="008333D4">
            <w:t>House</w:t>
          </w:r>
        </w:sdtContent>
      </w:sdt>
      <w:r w:rsidR="00303684">
        <w:t xml:space="preserve"> </w:t>
      </w:r>
      <w:r w:rsidR="00CD36CF">
        <w:t xml:space="preserve">Bill </w:t>
      </w:r>
      <w:sdt>
        <w:sdtPr>
          <w:tag w:val="BNum"/>
          <w:id w:val="1645317809"/>
          <w:lock w:val="sdtLocked"/>
          <w:placeholder>
            <w:docPart w:val="4DA7004BD2054FDDB314ADD59F110649"/>
          </w:placeholder>
          <w:text/>
        </w:sdtPr>
        <w:sdtEndPr/>
        <w:sdtContent>
          <w:r w:rsidR="008333D4" w:rsidRPr="008333D4">
            <w:t>4882</w:t>
          </w:r>
        </w:sdtContent>
      </w:sdt>
    </w:p>
    <w:p w14:paraId="3E77BE62" w14:textId="6CB2CE15" w:rsidR="008333D4" w:rsidRDefault="008333D4" w:rsidP="002010BF">
      <w:pPr>
        <w:pStyle w:val="References"/>
        <w:rPr>
          <w:smallCaps/>
        </w:rPr>
      </w:pPr>
      <w:r>
        <w:rPr>
          <w:smallCaps/>
        </w:rPr>
        <w:t>By Delegates Hanshaw (Mr. Speaker), Hornbuckle, Hornby, Kimble, Warner</w:t>
      </w:r>
      <w:r w:rsidR="004B47AC">
        <w:rPr>
          <w:smallCaps/>
        </w:rPr>
        <w:t xml:space="preserve">, </w:t>
      </w:r>
      <w:r>
        <w:rPr>
          <w:smallCaps/>
        </w:rPr>
        <w:t>Tully</w:t>
      </w:r>
      <w:r w:rsidR="004B47AC">
        <w:rPr>
          <w:smallCaps/>
        </w:rPr>
        <w:t>, Cooper, Heckert, and Fehrenbacher</w:t>
      </w:r>
    </w:p>
    <w:p w14:paraId="6C8FE0F8" w14:textId="77777777" w:rsidR="0002700B" w:rsidRDefault="00CD36CF" w:rsidP="008333D4">
      <w:pPr>
        <w:pStyle w:val="References"/>
        <w:sectPr w:rsidR="0002700B" w:rsidSect="008333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E4EE4B31A55465DA340B8938722D422"/>
          </w:placeholder>
          <w:text w:multiLine="1"/>
        </w:sdtPr>
        <w:sdtEndPr/>
        <w:sdtContent>
          <w:r w:rsidR="00471825">
            <w:t>Originat</w:t>
          </w:r>
          <w:r w:rsidR="004B47AC">
            <w:t>ing</w:t>
          </w:r>
          <w:r w:rsidR="00471825">
            <w:t xml:space="preserve"> in the Committee on Finance</w:t>
          </w:r>
          <w:r w:rsidR="004B47AC">
            <w:t>; Reported on</w:t>
          </w:r>
          <w:r w:rsidR="00471825">
            <w:t xml:space="preserve"> February 21, 2024</w:t>
          </w:r>
        </w:sdtContent>
      </w:sdt>
      <w:r>
        <w:t>]</w:t>
      </w:r>
    </w:p>
    <w:p w14:paraId="09FA4494" w14:textId="40118B5C" w:rsidR="008333D4" w:rsidRDefault="008333D4" w:rsidP="008333D4">
      <w:pPr>
        <w:pStyle w:val="References"/>
      </w:pPr>
    </w:p>
    <w:p w14:paraId="6FE73813" w14:textId="77777777" w:rsidR="008333D4" w:rsidRPr="009271A4" w:rsidRDefault="008333D4" w:rsidP="0002700B">
      <w:pPr>
        <w:pStyle w:val="TitleSection"/>
        <w:rPr>
          <w:color w:val="auto"/>
        </w:rPr>
      </w:pPr>
      <w:r w:rsidRPr="009271A4">
        <w:rPr>
          <w:color w:val="auto"/>
        </w:rPr>
        <w:lastRenderedPageBreak/>
        <w:t xml:space="preserve">A BILL to amend and reenact </w:t>
      </w:r>
      <w:r w:rsidRPr="009271A4">
        <w:rPr>
          <w:rFonts w:ascii="Times New Roman" w:hAnsi="Times New Roman" w:cs="Times New Roman"/>
          <w:color w:val="auto"/>
        </w:rPr>
        <w:t>§</w:t>
      </w:r>
      <w:r w:rsidRPr="009271A4">
        <w:rPr>
          <w:color w:val="auto"/>
        </w:rPr>
        <w:t>18B-10-1a of the West Virginia Code 1931, as amended, to extend in-state tuition rates to all members and veterans of the National Guard, reserves, and armed forces as well as their spouses and dependents, when they choose to move to West Virginia for the purpose of attending state institutions of higher education.</w:t>
      </w:r>
    </w:p>
    <w:p w14:paraId="145F2B43" w14:textId="77777777" w:rsidR="008333D4" w:rsidRPr="009271A4" w:rsidRDefault="008333D4" w:rsidP="0002700B">
      <w:pPr>
        <w:pStyle w:val="EnactingClause"/>
        <w:rPr>
          <w:color w:val="auto"/>
        </w:rPr>
      </w:pPr>
      <w:r w:rsidRPr="009271A4">
        <w:rPr>
          <w:color w:val="auto"/>
        </w:rPr>
        <w:t>Be it enacted by the Legislature of West Virginia:</w:t>
      </w:r>
    </w:p>
    <w:p w14:paraId="220B74A5" w14:textId="77777777" w:rsidR="008333D4" w:rsidRPr="009271A4" w:rsidRDefault="008333D4" w:rsidP="0002700B">
      <w:pPr>
        <w:pStyle w:val="ArticleHeading"/>
        <w:widowControl/>
        <w:rPr>
          <w:color w:val="auto"/>
        </w:rPr>
      </w:pPr>
      <w:r w:rsidRPr="009271A4">
        <w:rPr>
          <w:color w:val="auto"/>
        </w:rPr>
        <w:t>ARTICLE 10. FEES AND OTHER MONEY COLLECTED AT STATE INSTITUTIONS OF HIGHER EDUCATION.</w:t>
      </w:r>
    </w:p>
    <w:p w14:paraId="2C86A679" w14:textId="77777777" w:rsidR="008333D4" w:rsidRPr="009271A4" w:rsidRDefault="008333D4" w:rsidP="0002700B">
      <w:pPr>
        <w:pStyle w:val="EnactingClause"/>
        <w:rPr>
          <w:color w:val="auto"/>
        </w:rPr>
        <w:sectPr w:rsidR="008333D4" w:rsidRPr="009271A4" w:rsidSect="0002700B">
          <w:pgSz w:w="12240" w:h="15840" w:code="1"/>
          <w:pgMar w:top="1440" w:right="1440" w:bottom="1440" w:left="1440" w:header="720" w:footer="720" w:gutter="0"/>
          <w:lnNumType w:countBy="1" w:restart="newSection"/>
          <w:pgNumType w:start="0"/>
          <w:cols w:space="720"/>
          <w:titlePg/>
          <w:docGrid w:linePitch="360"/>
        </w:sectPr>
      </w:pPr>
    </w:p>
    <w:p w14:paraId="44AD4334" w14:textId="77777777" w:rsidR="008333D4" w:rsidRPr="009271A4" w:rsidRDefault="008333D4" w:rsidP="0002700B">
      <w:pPr>
        <w:pStyle w:val="SectionHeading"/>
        <w:widowControl/>
        <w:rPr>
          <w:color w:val="auto"/>
        </w:rPr>
      </w:pPr>
      <w:r w:rsidRPr="009271A4">
        <w:rPr>
          <w:color w:val="auto"/>
        </w:rPr>
        <w:t xml:space="preserve">§18B-10-1a. Resident tuition rates for members </w:t>
      </w:r>
      <w:r w:rsidRPr="009271A4">
        <w:rPr>
          <w:color w:val="auto"/>
          <w:u w:val="single"/>
        </w:rPr>
        <w:t>or veterans</w:t>
      </w:r>
      <w:r w:rsidRPr="009271A4">
        <w:rPr>
          <w:color w:val="auto"/>
        </w:rPr>
        <w:t xml:space="preserve"> of the National Guard, reserves, </w:t>
      </w:r>
      <w:r w:rsidRPr="009271A4">
        <w:rPr>
          <w:strike/>
          <w:color w:val="auto"/>
        </w:rPr>
        <w:t>and</w:t>
      </w:r>
      <w:r w:rsidRPr="009271A4">
        <w:rPr>
          <w:color w:val="auto"/>
        </w:rPr>
        <w:t xml:space="preserve"> armed forces, </w:t>
      </w:r>
      <w:r w:rsidRPr="009271A4">
        <w:rPr>
          <w:color w:val="auto"/>
          <w:u w:val="single"/>
        </w:rPr>
        <w:t>and their spouses and dependents.</w:t>
      </w:r>
    </w:p>
    <w:p w14:paraId="45F7F429" w14:textId="77777777" w:rsidR="008333D4" w:rsidRPr="009271A4" w:rsidRDefault="008333D4" w:rsidP="0002700B">
      <w:pPr>
        <w:pStyle w:val="SectionBody"/>
        <w:widowControl/>
        <w:rPr>
          <w:color w:val="auto"/>
        </w:rPr>
      </w:pPr>
      <w:r w:rsidRPr="009271A4">
        <w:rPr>
          <w:color w:val="auto"/>
        </w:rPr>
        <w:t xml:space="preserve">(a) </w:t>
      </w:r>
      <w:r w:rsidRPr="009271A4">
        <w:rPr>
          <w:strike/>
          <w:color w:val="auto"/>
        </w:rPr>
        <w:t>The term "resident" or "residency," or any other term or expression used to designate a West Virginia resident student, when used to determine the rate of tuition to be charged students attending state institutions of higher education shall be construed to include the following</w:t>
      </w:r>
      <w:r w:rsidRPr="009271A4">
        <w:rPr>
          <w:color w:val="auto"/>
        </w:rPr>
        <w:t xml:space="preserve"> </w:t>
      </w:r>
      <w:r w:rsidRPr="009271A4">
        <w:rPr>
          <w:color w:val="auto"/>
          <w:u w:val="single"/>
        </w:rPr>
        <w:t>Notwithstanding any provision of this code to the contrary, the following persons shall be charged in-state tuition rates at the state’s institutions of higher education regardless of domicile:</w:t>
      </w:r>
    </w:p>
    <w:p w14:paraId="545EB3AB" w14:textId="77777777" w:rsidR="008333D4" w:rsidRPr="009271A4" w:rsidRDefault="008333D4" w:rsidP="0002700B">
      <w:pPr>
        <w:pStyle w:val="SectionBody"/>
        <w:widowControl/>
        <w:rPr>
          <w:color w:val="auto"/>
        </w:rPr>
      </w:pPr>
      <w:r w:rsidRPr="009271A4">
        <w:rPr>
          <w:color w:val="auto"/>
        </w:rPr>
        <w:t>(1)  Members of the National Guard or reserves who are not residents of West Virginia but who are active members of a National Guard or reserve unit in West Virginia;</w:t>
      </w:r>
    </w:p>
    <w:p w14:paraId="501F7ABE" w14:textId="77777777" w:rsidR="008333D4" w:rsidRPr="009271A4" w:rsidRDefault="008333D4" w:rsidP="0002700B">
      <w:pPr>
        <w:pStyle w:val="SectionBody"/>
        <w:widowControl/>
        <w:rPr>
          <w:color w:val="auto"/>
          <w:u w:val="single"/>
        </w:rPr>
      </w:pPr>
      <w:r w:rsidRPr="009271A4">
        <w:rPr>
          <w:color w:val="auto"/>
        </w:rPr>
        <w:t xml:space="preserve">(2)  Current members of the United States armed forces who reside in </w:t>
      </w:r>
      <w:r w:rsidRPr="009271A4">
        <w:rPr>
          <w:color w:val="auto"/>
          <w:u w:val="single"/>
        </w:rPr>
        <w:t>or move to</w:t>
      </w:r>
      <w:r w:rsidRPr="009271A4">
        <w:rPr>
          <w:color w:val="auto"/>
        </w:rPr>
        <w:t xml:space="preserve"> West Virginia;</w:t>
      </w:r>
    </w:p>
    <w:p w14:paraId="62B499C5" w14:textId="77777777" w:rsidR="008333D4" w:rsidRPr="009271A4" w:rsidRDefault="008333D4" w:rsidP="0002700B">
      <w:pPr>
        <w:pStyle w:val="SectionBody"/>
        <w:widowControl/>
        <w:rPr>
          <w:color w:val="auto"/>
          <w:u w:val="single"/>
        </w:rPr>
      </w:pPr>
      <w:r w:rsidRPr="009271A4">
        <w:rPr>
          <w:color w:val="auto"/>
          <w:u w:val="single"/>
        </w:rPr>
        <w:t>(3) Veterans of the National Guard, a reserve unit, or the armed forces of the United States who reside in or move to West Virginia for the purpose of attending a state institution of higher education; and</w:t>
      </w:r>
    </w:p>
    <w:p w14:paraId="457C1719" w14:textId="77777777" w:rsidR="008333D4" w:rsidRPr="009271A4" w:rsidRDefault="008333D4" w:rsidP="0002700B">
      <w:pPr>
        <w:pStyle w:val="SectionBody"/>
        <w:widowControl/>
        <w:rPr>
          <w:color w:val="auto"/>
        </w:rPr>
      </w:pPr>
      <w:r w:rsidRPr="009271A4">
        <w:rPr>
          <w:color w:val="auto"/>
          <w:u w:val="single"/>
        </w:rPr>
        <w:t>(4) Spouses or dependents of a member or veteran of the National Guard, a reserve unit, or the armed forces of the United States who reside in or move to West Virginia with such member or veteran.</w:t>
      </w:r>
    </w:p>
    <w:p w14:paraId="448EEF93" w14:textId="0766D2B6" w:rsidR="008333D4" w:rsidRPr="009271A4" w:rsidRDefault="008333D4" w:rsidP="0002700B">
      <w:pPr>
        <w:pStyle w:val="SectionBody"/>
        <w:widowControl/>
        <w:rPr>
          <w:color w:val="auto"/>
        </w:rPr>
      </w:pPr>
      <w:r w:rsidRPr="0019090C">
        <w:rPr>
          <w:color w:val="auto"/>
        </w:rPr>
        <w:lastRenderedPageBreak/>
        <w:t>(b)</w:t>
      </w:r>
      <w:r w:rsidRPr="009271A4">
        <w:rPr>
          <w:color w:val="auto"/>
        </w:rPr>
        <w:t xml:space="preserve"> </w:t>
      </w:r>
      <w:r w:rsidRPr="009271A4">
        <w:rPr>
          <w:strike/>
          <w:color w:val="auto"/>
        </w:rPr>
        <w:t xml:space="preserve">A person who qualifies as a resident, as that term is defined in subsection (a) of this section, on the first day of the semester or term of the college or institution, shall be charged resident </w:t>
      </w:r>
      <w:r w:rsidRPr="0019090C">
        <w:rPr>
          <w:strike/>
          <w:color w:val="auto"/>
        </w:rPr>
        <w:t>tuition rates</w:t>
      </w:r>
      <w:r w:rsidR="0019090C" w:rsidRPr="0019090C">
        <w:rPr>
          <w:color w:val="auto"/>
        </w:rPr>
        <w:t xml:space="preserve"> </w:t>
      </w:r>
      <w:r w:rsidR="0019090C" w:rsidRPr="0019090C">
        <w:rPr>
          <w:color w:val="auto"/>
          <w:u w:val="single"/>
        </w:rPr>
        <w:t>The requirements of this section may not be construed to deny to a person eligible for in-state tuition rates under this section any waiver of tuition rates otherwise available to that person under any other provision of this code.</w:t>
      </w:r>
    </w:p>
    <w:p w14:paraId="37C23373" w14:textId="59A7AF2C" w:rsidR="008333D4" w:rsidRPr="009271A4" w:rsidRDefault="008333D4" w:rsidP="0002700B">
      <w:pPr>
        <w:pStyle w:val="SectionBody"/>
        <w:widowControl/>
        <w:rPr>
          <w:color w:val="auto"/>
        </w:rPr>
      </w:pPr>
      <w:r w:rsidRPr="0019090C">
        <w:rPr>
          <w:color w:val="auto"/>
        </w:rPr>
        <w:t>(c)</w:t>
      </w:r>
      <w:r w:rsidR="0019090C">
        <w:rPr>
          <w:color w:val="auto"/>
        </w:rPr>
        <w:t xml:space="preserve"> </w:t>
      </w:r>
      <w:r w:rsidRPr="009271A4">
        <w:rPr>
          <w:color w:val="auto"/>
        </w:rPr>
        <w:t>The provisions of this section apply at the beginning of the semester or term immediately following the effective date of this section.</w:t>
      </w:r>
    </w:p>
    <w:p w14:paraId="234B6020" w14:textId="77777777" w:rsidR="00E831B3" w:rsidRDefault="00E831B3" w:rsidP="0002700B">
      <w:pPr>
        <w:pStyle w:val="References"/>
      </w:pPr>
    </w:p>
    <w:sectPr w:rsidR="00E831B3" w:rsidSect="008333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587B" w14:textId="77777777" w:rsidR="007052A5" w:rsidRPr="00B844FE" w:rsidRDefault="007052A5" w:rsidP="00B844FE">
      <w:r>
        <w:separator/>
      </w:r>
    </w:p>
  </w:endnote>
  <w:endnote w:type="continuationSeparator" w:id="0">
    <w:p w14:paraId="7EA36EC5" w14:textId="77777777" w:rsidR="007052A5" w:rsidRPr="00B844FE" w:rsidRDefault="00705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53D9" w14:textId="77777777" w:rsidR="008333D4" w:rsidRDefault="008333D4" w:rsidP="008333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D9040F" w14:textId="77777777" w:rsidR="008333D4" w:rsidRPr="008333D4" w:rsidRDefault="008333D4" w:rsidP="0083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B91" w14:textId="4C921D5C" w:rsidR="008333D4" w:rsidRDefault="008333D4" w:rsidP="008333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8282F9" w14:textId="4B39CC0E" w:rsidR="008333D4" w:rsidRPr="008333D4" w:rsidRDefault="008333D4" w:rsidP="0083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C6B8" w14:textId="77777777" w:rsidR="007052A5" w:rsidRPr="00B844FE" w:rsidRDefault="007052A5" w:rsidP="00B844FE">
      <w:r>
        <w:separator/>
      </w:r>
    </w:p>
  </w:footnote>
  <w:footnote w:type="continuationSeparator" w:id="0">
    <w:p w14:paraId="3723C6BF" w14:textId="77777777" w:rsidR="007052A5" w:rsidRPr="00B844FE" w:rsidRDefault="00705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9AF8" w14:textId="3CFE7049" w:rsidR="008333D4" w:rsidRPr="008333D4" w:rsidRDefault="008333D4" w:rsidP="008333D4">
    <w:pPr>
      <w:pStyle w:val="Header"/>
    </w:pPr>
    <w:r>
      <w:t>CS for HB 4882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D639" w14:textId="22E14EBA" w:rsidR="008333D4" w:rsidRPr="008333D4" w:rsidRDefault="008333D4" w:rsidP="008333D4">
    <w:pPr>
      <w:pStyle w:val="Header"/>
    </w:pPr>
    <w:r>
      <w:t>CS for HB 4882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A5"/>
    <w:rsid w:val="0000526A"/>
    <w:rsid w:val="0002700B"/>
    <w:rsid w:val="00081D6D"/>
    <w:rsid w:val="00085D22"/>
    <w:rsid w:val="000C5C77"/>
    <w:rsid w:val="000E647E"/>
    <w:rsid w:val="000F22B7"/>
    <w:rsid w:val="0010070F"/>
    <w:rsid w:val="0015112E"/>
    <w:rsid w:val="001552E7"/>
    <w:rsid w:val="001566B4"/>
    <w:rsid w:val="0019090C"/>
    <w:rsid w:val="00191A28"/>
    <w:rsid w:val="001C279E"/>
    <w:rsid w:val="001D459E"/>
    <w:rsid w:val="002010BF"/>
    <w:rsid w:val="0027011C"/>
    <w:rsid w:val="00274200"/>
    <w:rsid w:val="00275740"/>
    <w:rsid w:val="00277D96"/>
    <w:rsid w:val="002A0269"/>
    <w:rsid w:val="00301F44"/>
    <w:rsid w:val="00303684"/>
    <w:rsid w:val="003075E0"/>
    <w:rsid w:val="003143F5"/>
    <w:rsid w:val="00314854"/>
    <w:rsid w:val="00331B5A"/>
    <w:rsid w:val="003C51CD"/>
    <w:rsid w:val="004247A2"/>
    <w:rsid w:val="00471825"/>
    <w:rsid w:val="00495353"/>
    <w:rsid w:val="004B2795"/>
    <w:rsid w:val="004B47AC"/>
    <w:rsid w:val="004C13DD"/>
    <w:rsid w:val="004E3441"/>
    <w:rsid w:val="00562810"/>
    <w:rsid w:val="005A5366"/>
    <w:rsid w:val="00637E73"/>
    <w:rsid w:val="006865E9"/>
    <w:rsid w:val="00691F3E"/>
    <w:rsid w:val="00694BFB"/>
    <w:rsid w:val="006A106B"/>
    <w:rsid w:val="006C523D"/>
    <w:rsid w:val="006D4036"/>
    <w:rsid w:val="0070502F"/>
    <w:rsid w:val="007052A5"/>
    <w:rsid w:val="00736517"/>
    <w:rsid w:val="00761536"/>
    <w:rsid w:val="007E02CF"/>
    <w:rsid w:val="007F1CF5"/>
    <w:rsid w:val="008333D4"/>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58DD9"/>
  <w15:chartTrackingRefBased/>
  <w15:docId w15:val="{97A6EBA0-C473-4331-BD77-12C0CDAD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333D4"/>
    <w:rPr>
      <w:rFonts w:eastAsia="Calibri"/>
      <w:color w:val="000000"/>
    </w:rPr>
  </w:style>
  <w:style w:type="character" w:customStyle="1" w:styleId="SectionHeadingChar">
    <w:name w:val="Section Heading Char"/>
    <w:link w:val="SectionHeading"/>
    <w:rsid w:val="008333D4"/>
    <w:rPr>
      <w:rFonts w:eastAsia="Calibri"/>
      <w:b/>
      <w:color w:val="000000"/>
    </w:rPr>
  </w:style>
  <w:style w:type="character" w:customStyle="1" w:styleId="ArticleHeadingChar">
    <w:name w:val="Article Heading Char"/>
    <w:link w:val="ArticleHeading"/>
    <w:rsid w:val="008333D4"/>
    <w:rPr>
      <w:rFonts w:eastAsia="Calibri"/>
      <w:b/>
      <w:caps/>
      <w:color w:val="000000"/>
      <w:sz w:val="24"/>
    </w:rPr>
  </w:style>
  <w:style w:type="character" w:styleId="PageNumber">
    <w:name w:val="page number"/>
    <w:basedOn w:val="DefaultParagraphFont"/>
    <w:uiPriority w:val="99"/>
    <w:semiHidden/>
    <w:locked/>
    <w:rsid w:val="0083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17E0941754482B5BB82D6831EADFC"/>
        <w:category>
          <w:name w:val="General"/>
          <w:gallery w:val="placeholder"/>
        </w:category>
        <w:types>
          <w:type w:val="bbPlcHdr"/>
        </w:types>
        <w:behaviors>
          <w:behavior w:val="content"/>
        </w:behaviors>
        <w:guid w:val="{AE5757A3-EFE0-46C7-9266-FE1D01217DC7}"/>
      </w:docPartPr>
      <w:docPartBody>
        <w:p w:rsidR="001955EF" w:rsidRDefault="001955EF">
          <w:pPr>
            <w:pStyle w:val="C2417E0941754482B5BB82D6831EADFC"/>
          </w:pPr>
          <w:r w:rsidRPr="00B844FE">
            <w:t>Prefix Text</w:t>
          </w:r>
        </w:p>
      </w:docPartBody>
    </w:docPart>
    <w:docPart>
      <w:docPartPr>
        <w:name w:val="3F4CB32D289F47EFA6E8F8FAB8E92E56"/>
        <w:category>
          <w:name w:val="General"/>
          <w:gallery w:val="placeholder"/>
        </w:category>
        <w:types>
          <w:type w:val="bbPlcHdr"/>
        </w:types>
        <w:behaviors>
          <w:behavior w:val="content"/>
        </w:behaviors>
        <w:guid w:val="{CBDC4CCE-74A9-4519-B40B-EF861D18CAC6}"/>
      </w:docPartPr>
      <w:docPartBody>
        <w:p w:rsidR="001955EF" w:rsidRDefault="001955EF">
          <w:pPr>
            <w:pStyle w:val="3F4CB32D289F47EFA6E8F8FAB8E92E56"/>
          </w:pPr>
          <w:r w:rsidRPr="00B844FE">
            <w:t>[Type here]</w:t>
          </w:r>
        </w:p>
      </w:docPartBody>
    </w:docPart>
    <w:docPart>
      <w:docPartPr>
        <w:name w:val="4DA7004BD2054FDDB314ADD59F110649"/>
        <w:category>
          <w:name w:val="General"/>
          <w:gallery w:val="placeholder"/>
        </w:category>
        <w:types>
          <w:type w:val="bbPlcHdr"/>
        </w:types>
        <w:behaviors>
          <w:behavior w:val="content"/>
        </w:behaviors>
        <w:guid w:val="{A1579021-C351-4E5C-9ECA-BCE45C6BF44C}"/>
      </w:docPartPr>
      <w:docPartBody>
        <w:p w:rsidR="001955EF" w:rsidRDefault="001955EF">
          <w:pPr>
            <w:pStyle w:val="4DA7004BD2054FDDB314ADD59F110649"/>
          </w:pPr>
          <w:r w:rsidRPr="00B844FE">
            <w:t>Number</w:t>
          </w:r>
        </w:p>
      </w:docPartBody>
    </w:docPart>
    <w:docPart>
      <w:docPartPr>
        <w:name w:val="AE4EE4B31A55465DA340B8938722D422"/>
        <w:category>
          <w:name w:val="General"/>
          <w:gallery w:val="placeholder"/>
        </w:category>
        <w:types>
          <w:type w:val="bbPlcHdr"/>
        </w:types>
        <w:behaviors>
          <w:behavior w:val="content"/>
        </w:behaviors>
        <w:guid w:val="{D9E08224-BE63-4F46-A5FE-11D81EBEC878}"/>
      </w:docPartPr>
      <w:docPartBody>
        <w:p w:rsidR="001955EF" w:rsidRDefault="001955EF">
          <w:pPr>
            <w:pStyle w:val="AE4EE4B31A55465DA340B8938722D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EF"/>
    <w:rsid w:val="0019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17E0941754482B5BB82D6831EADFC">
    <w:name w:val="C2417E0941754482B5BB82D6831EADFC"/>
  </w:style>
  <w:style w:type="paragraph" w:customStyle="1" w:styleId="3F4CB32D289F47EFA6E8F8FAB8E92E56">
    <w:name w:val="3F4CB32D289F47EFA6E8F8FAB8E92E56"/>
  </w:style>
  <w:style w:type="paragraph" w:customStyle="1" w:styleId="4DA7004BD2054FDDB314ADD59F110649">
    <w:name w:val="4DA7004BD2054FDDB314ADD59F110649"/>
  </w:style>
  <w:style w:type="character" w:styleId="PlaceholderText">
    <w:name w:val="Placeholder Text"/>
    <w:basedOn w:val="DefaultParagraphFont"/>
    <w:uiPriority w:val="99"/>
    <w:semiHidden/>
    <w:rsid w:val="001955EF"/>
    <w:rPr>
      <w:color w:val="808080"/>
    </w:rPr>
  </w:style>
  <w:style w:type="paragraph" w:customStyle="1" w:styleId="AE4EE4B31A55465DA340B8938722D422">
    <w:name w:val="AE4EE4B31A55465DA340B8938722D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433</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2024-02-22T21:02:00Z</cp:lastPrinted>
  <dcterms:created xsi:type="dcterms:W3CDTF">2024-02-22T21:02:00Z</dcterms:created>
  <dcterms:modified xsi:type="dcterms:W3CDTF">2024-02-22T21:02:00Z</dcterms:modified>
</cp:coreProperties>
</file>